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重点任务责任分工</w:t>
      </w:r>
    </w:p>
    <w:bookmarkEnd w:id="0"/>
    <w:p>
      <w:pPr>
        <w:spacing w:line="560" w:lineRule="exact"/>
        <w:rPr>
          <w:rFonts w:eastAsia="方正仿宋_GBK"/>
          <w:szCs w:val="32"/>
        </w:rPr>
      </w:pPr>
    </w:p>
    <w:tbl>
      <w:tblPr>
        <w:tblStyle w:val="3"/>
        <w:tblW w:w="10076" w:type="dxa"/>
        <w:tblInd w:w="-37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6"/>
        <w:gridCol w:w="3920"/>
        <w:gridCol w:w="52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工作任务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责任部门</w:t>
            </w:r>
          </w:p>
          <w:p>
            <w:pPr>
              <w:spacing w:line="3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（第一个单位为牵头部门）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放宽准入条件，放宽外资准入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市民政局、市工商局、市商务局等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进一步改进政府服务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市发展改革委、市民政局、市公安局、市住房城乡建设局、市国土资源局、市环境保护局、市食品药品监管局，各县（市、区）人民政府等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完善价格形成机制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eastAsia="方正仿宋_GBK"/>
                <w:color w:val="000000"/>
                <w:spacing w:val="-6"/>
                <w:kern w:val="0"/>
                <w:sz w:val="24"/>
              </w:rPr>
              <w:t>市发展改革委，各县（市、区）人民政府等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加快公办养老机构改革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0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加强行业信用建设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市民政局、市发展改革委、市金融办、市老龄办、市工商局、人民银行曲靖中心支行，各县（市、区）人民政府等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大力发展社区居家养老服务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市老龄办、市民政局、市发展改革委、市财政局、市住房城乡建设局、市规划局、市工商局、市税务局，各县（市、区）人民政府等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2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提升农村养老服务能力和水平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市民政局、市老龄办、市发展改革委、市财政局、市公安消防支队，各县（市、区）人民政府等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3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提高老年人生活便捷化水平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spacing w:val="-6"/>
                <w:kern w:val="0"/>
                <w:sz w:val="24"/>
              </w:rPr>
            </w:pPr>
            <w:r>
              <w:rPr>
                <w:rFonts w:eastAsia="方正仿宋_GBK"/>
                <w:color w:val="000000"/>
                <w:spacing w:val="-6"/>
                <w:kern w:val="0"/>
                <w:sz w:val="24"/>
              </w:rPr>
              <w:t>市住房城乡建设局、市民政局、市发展改革委、市老龄办，各县（市、区）人民政府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推进“互联网+”养老服务创新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市老龄办、市民政局、市工业和信息化委、市科技局、市卫生计生委、市发展改革委、市人力资源社会保障局，各县（市、区）人民政府等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促进医养结合健康发展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市卫生计生委、市民政局、市人力资源社会保障局、市老龄办、市财政局，各县（市、区）人民政府等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探索建立长期护理保险制度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市人力资源社会保障局、市财政局、市卫生计生委、市民政局、市发展改革委、市老龄办、市残联、曲靖保险行业协会，各县（市、区）人民政府等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积极打造“世界一流健康养老目的地”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市老龄办、市民政局、市发展改革委、市卫生计生委、市旅游发展委、市住房城乡建设局、市规划局、市国土资源局，各县（市、区）人民政府等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发展适合老年人的金融服务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人民银行曲靖中心支行、曲靖银监分局、曲靖保险行业协会、市金融办，各县（市、区）人民政府等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加强统筹规划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市民政局、市住房城乡建设局、市规划局、市老龄办、市财政局、市国土资源局，各县（市、区）人民政府等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完善土地支持政策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市国土资源局、市住房城乡建设局、市规划局、市发展改革委、市财政局、市民政局，各县（市、区）人民政府等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完善财税支持和投融资政策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市财政局、市民政局、市发展改革委、人民银行曲靖中心支行、曲靖银监分局、市税务局，各县（市、区）人民政府等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探索养老服务机构其他资产抵押贷款的可行模式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曲靖银监分局、人民银行曲靖中心支行、市财政局、市民政局，各县（市、区）人民政府等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3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提升养老服务人才素质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市人力资源社会保障局、市财政局、市教育局、市民政局、市老龄办，各县（市、区）人民政府等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加强服务监管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市民政局、市金融办、市国土资源局、市住房城乡建设局、市公安局、市老龄办、人民银行曲靖中心支行，各县（市、区）人民政府等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推进养老服务体系建设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市民政局、市老龄办、市财政局、市质量技术监督局，各县（市、区）人民政府等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7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加强督促落实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市民政局、市发展改革委、市老龄办，各县（市、区）人民政府等</w:t>
            </w:r>
          </w:p>
        </w:tc>
      </w:tr>
    </w:tbl>
    <w:p>
      <w:pPr>
        <w:spacing w:line="300" w:lineRule="exact"/>
        <w:rPr>
          <w:rFonts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  <w:rPr>
          <w:rFonts w:hint="eastAsia" w:eastAsia="方正仿宋_GBK"/>
          <w:sz w:val="24"/>
        </w:rPr>
      </w:pPr>
    </w:p>
    <w:p>
      <w:pPr>
        <w:spacing w:line="300" w:lineRule="exact"/>
      </w:pPr>
      <w:r>
        <w:rPr>
          <w:rFonts w:hint="eastAsia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177800</wp:posOffset>
                </wp:positionV>
                <wp:extent cx="1287780" cy="487680"/>
                <wp:effectExtent l="0" t="0" r="7620" b="762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7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2.2pt;margin-top:14pt;height:38.4pt;width:101.4pt;z-index:251660288;mso-width-relative:page;mso-height-relative:page;" fillcolor="#FFFFFF" filled="t" stroked="f" coordsize="21600,21600" o:gfxdata="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cxbzrYAAAACgEAAA8AAAAAAAAAAQAgAAAA&#10;IgAAAGRycy9kb3ducmV2LnhtbFBLAQIUABQAAAAIAIdO4kCIzToJ0gEAAKIDAAAOAAAAAAAAAAEA&#10;IAAAACcBAABkcnMvZTJvRG9jLnhtbFBLBQYAAAAABgAGAFkBAABrBQAAAAA=&#10;">
                <v:path/>
                <v:fill type="gradient" on="t" angle="90" focussize="0f,0f">
                  <o:fill type="gradientUnscaled" v:ext="backwardCompatible"/>
                </v:fill>
                <v:stroke on="f" weight="1.25pt" color="#739CC3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4535"/>
    <w:rsid w:val="05E045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2019-01-02T06:45:00Z</dcterms:created>
  <dc:creator>未定义</dc:creator>
  <cp:lastModifiedBy>未定义</cp:lastModifiedBy>
  <dcterms:modified xsi:type="dcterms:W3CDTF">2019-01-02T06:46:40Z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