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曲靖市20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年度哲学社会科学规划课题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</w:rPr>
        <w:t>立项公告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shd w:val="clear" w:color="auto" w:fill="FFFFFF"/>
          <w:lang w:eastAsia="zh-CN"/>
        </w:rPr>
        <w:t>）</w:t>
      </w:r>
    </w:p>
    <w:p>
      <w:pPr>
        <w:shd w:val="solid" w:color="FFFFFF" w:fill="auto"/>
        <w:autoSpaceDN w:val="0"/>
        <w:spacing w:line="560" w:lineRule="exact"/>
        <w:rPr>
          <w:rFonts w:ascii="宋体" w:hAnsi="宋体"/>
          <w:color w:val="000000"/>
          <w:shd w:val="clear" w:color="auto" w:fill="FFFFFF"/>
        </w:rPr>
      </w:pPr>
      <w:r>
        <w:rPr>
          <w:rFonts w:ascii="宋体" w:hAnsi="宋体"/>
          <w:color w:val="000000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一、重点课题（共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1.曲靖加快构建现代产业体系的税收政策探索研究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ZCZD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乡村振兴战略实施背景下的地方立法保障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曲靖市人大常委会法制工作委员会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代桂明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ZCZD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职业院校思想政治工作及思政课创新实践的调查研究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曲靖职业技术学院；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吕庆芬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ZCZD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曲靖市高职院校劳动教育开展现状及对策研究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曲靖职业技术学院；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海宇修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ZCZD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曲靖市少数民族语言布依语语言文化传承与有声音档建设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曲靖职业技术学院；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范恒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ZCZD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高等教育普及化背景下提升曲靖职业教育适应性对策研究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云南能源职业技术学院；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马榕蔓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ZCZD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南盘江、北盘江、牛栏江流域生态治理现状及对策建议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中共曲靖市委政策研究室；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陈玉森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ZCZD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二、一般课题（共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（一）政治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1.从扎西会议到巧渡金沙——中央红军长征过云南重大事件述评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中共曲靖市委党校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2.党建引领视域下的城郊农村发展探索——以曲靖市麒麟区珠街街道为案例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中共曲靖市委党校、曲靖市麒麟区珠街街道办事处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张耀波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3.曲靖经开区破解园区党建难题的做法与启示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中共曲靖市委党校、曲靖经开区党工委专家工作室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许霁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4.加强领导干部“四史”教育研究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中共曲靖市委党校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5.青年学生“四史”教育的路径研究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曲靖医专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雷芸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6.社会主义核心价值观下学校德育主题教育实践研究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云南能源职业技术学院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秦贇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7.新时代加强和改进中小学思想政治教育工作研究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曲靖市第二小学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张文全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8.曲靖市大中小学思政课一体化中党史教育衔接研究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曲靖医专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9.曲靖党史资源融入高校思政课教学路径研究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云南能源职业技术学院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ZCZZ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（二）经济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1.疫情期间曲靖减税降费优惠政策成效及存在问题研究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龚开金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2.“放管服”改革背景下的纳税人分类分级管理研究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陈大志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3.大数据时代背景下税收风险防控体系实证研究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张春碧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4.税收视角下曲靖打造“绿色能源牌”的探索研究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陈留青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5.智慧税务服务曲靖市数字经济发展的路径研究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欧阳中江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6.曲靖市新能源产业发展对策研究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云南能源职业技术学院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张雪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7.供销合作社在乡村振兴中的地位与作用研究——以曲靖市富源县为例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中共曲靖市委党校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8.曲靖乡村振兴中产业发展创新实践研究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中共曲靖市委党校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张伊川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9.高职教育服务于曲靖绿色能源和制造产业发展研究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云南能源职业技术学院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邓祖波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ZCJJ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（三）社会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1.基于BIM的智慧高速平台建设及应用研究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王兴冲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2.关于推进曲靖“城市大脑”建设与应用的建议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曲靖市人大常委会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双雪晴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3.乡村振兴背景下曲靖农村集体经济发展的法治保障研究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云南权仲律师事务所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晏廷爱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4.乡村振兴背景下基层创业就业研究——以富源县为例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富源县墨红镇社会保障服务中心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付天财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5.曲靖巩固拓展脱贫攻坚成果同乡村振兴有效衔接的路径研究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刘兴全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6.曲靖市民族地区巩固脱贫攻坚成果与乡村振兴有效衔接研究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云南能源职业技术学院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艾静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7.乡村振兴战略视域下高职院校学生“三农情怀”培育路径探析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云南能源职业技术学院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8.乡村振兴基层实践的现状、困难及对策研究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曲靖医专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方国敏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9.优化营商环境建设的地方法治保障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曲靖市人大常委会法制工作委员会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何浩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10.行政处罚权下放乡镇实施路径研究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曲靖市人大常委会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梁培生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11.曲靖市行政执法领域贯彻实施《民法典》若干问题的研究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曲靖市人大常委会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程旭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12.矛盾纠纷多元化解的地方立法研究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曲靖市人大常委会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13.完善司法建议落实反馈机制调研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曲靖市中级人民法院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孙尉玲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14.中小学生欺凌角色行为的影响机制及干预策略有效性研究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罗平县罗雄第一中学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曹文彬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15.新时代背景下曲靖市人口发展研究——基于第七次全国人口普查数据的分析研究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中共曲靖市委党校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赵兴玲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16.曲靖市社会养老服务体系建设和发展老年服务产业的调查研究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张春艳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17.曲靖酒店业空间集聚特征及影响因素研究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施荣连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18.曲靖市公共实训基地建成后的运营管理模式研究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曲靖技师学院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2118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19.职业院校教师惩戒权的尺度研究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曲靖技师学院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秦自成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20.现代职教体系下普职融通策略探究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曲靖工商职业技术学校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苏茜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2120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21.曲靖职业院校双师型教师现状及发展对策研究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2121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22.曲靖职业技术教育发展创新的调查研究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查东琼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2122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23.曲靖职业教育中职与高职衔接发展研究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曲靖职业技术学院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宋建华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ZCSH202123。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24.幼儿教师职业素养对保教质量的影响研究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项目负责单位：曲靖职业技术学院；负责人：杨雅婷；批准号：ZCSH202124。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25.曲靖彝族刺绣创意产品研发设计与推广研究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王俊策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2125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26.新形势下加强基层税务干部队伍建设深化“四合”研究——以曲靖税务为例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邹欣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2126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27.跨区域税务稽查执法风险研究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国家税务总局曲靖市税务局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朱彦行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2127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（四）文化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1.文化传承视角下曲靖地区高校图书馆经典阅读推广体系构建研究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ZCWH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2.中学课外阅读活动推动书香曲靖建设的实践策略研究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沾益区第一中学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殷云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ZCWH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3.曲靖历史文化自然资源与文旅融合发展探究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尚路平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ZCWH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4.媒介化视阈下曲靖旅游形象传播与感知研究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杨锐玲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ZCWH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5.新媒体环境下曲靖城市文化IP的构建与运营研究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李冬琴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ZCWH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6.校园体育文化对小学生健康人格的塑造实践研究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曲靖市第一小学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刘安娟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ZCWH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7.乡村振兴视野下曲靖市民间契约文书档案的保护与利用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曲靖市麒麟区美爨爱心助困协会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叶炘睿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ZCWH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（五）生态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1.提高曲靖市森林覆盖率和森林蓄积量的路径研究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袁丽梅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ZCST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2.南盘江流域红色旅游合作机制研究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杜国川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ZCST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3.乡村振兴背景下珠江源景区旅游资源的供求分析研究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郑春丽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ZCST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4.乡村振兴背景下曲靖市推动“文旅+多产业”高质量融合发展路径研究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项目负责单位：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曲靖师范学院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朱佳鹏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批准号：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ZCST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2104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17"/>
    <w:rsid w:val="000B3A8C"/>
    <w:rsid w:val="0010168E"/>
    <w:rsid w:val="001C749B"/>
    <w:rsid w:val="00250CD7"/>
    <w:rsid w:val="00326517"/>
    <w:rsid w:val="004A3643"/>
    <w:rsid w:val="00537531"/>
    <w:rsid w:val="007039A1"/>
    <w:rsid w:val="00761E6D"/>
    <w:rsid w:val="007B551E"/>
    <w:rsid w:val="00943352"/>
    <w:rsid w:val="00964462"/>
    <w:rsid w:val="00B35040"/>
    <w:rsid w:val="00BB1097"/>
    <w:rsid w:val="00C61E19"/>
    <w:rsid w:val="00CB66A0"/>
    <w:rsid w:val="00CD0E5C"/>
    <w:rsid w:val="00D2086A"/>
    <w:rsid w:val="00D31843"/>
    <w:rsid w:val="00D37DCB"/>
    <w:rsid w:val="00DB7D28"/>
    <w:rsid w:val="00E64A38"/>
    <w:rsid w:val="00E667F0"/>
    <w:rsid w:val="00ED2EA0"/>
    <w:rsid w:val="00F17624"/>
    <w:rsid w:val="00F25A7D"/>
    <w:rsid w:val="012E5254"/>
    <w:rsid w:val="017D0FA2"/>
    <w:rsid w:val="04912617"/>
    <w:rsid w:val="05986C5F"/>
    <w:rsid w:val="05CF2271"/>
    <w:rsid w:val="06682F09"/>
    <w:rsid w:val="06AE3FE3"/>
    <w:rsid w:val="06E71177"/>
    <w:rsid w:val="0720451D"/>
    <w:rsid w:val="07B07D50"/>
    <w:rsid w:val="081E36DE"/>
    <w:rsid w:val="09984A21"/>
    <w:rsid w:val="0A191D59"/>
    <w:rsid w:val="0A1E40CD"/>
    <w:rsid w:val="0A331EB6"/>
    <w:rsid w:val="0A99027E"/>
    <w:rsid w:val="0D600125"/>
    <w:rsid w:val="10146AEF"/>
    <w:rsid w:val="11791032"/>
    <w:rsid w:val="19982D96"/>
    <w:rsid w:val="1BB20779"/>
    <w:rsid w:val="1D512704"/>
    <w:rsid w:val="25BB7BBD"/>
    <w:rsid w:val="2A767AAB"/>
    <w:rsid w:val="300D0896"/>
    <w:rsid w:val="30B45A32"/>
    <w:rsid w:val="33071CAB"/>
    <w:rsid w:val="34BD3932"/>
    <w:rsid w:val="35E654B7"/>
    <w:rsid w:val="38772481"/>
    <w:rsid w:val="39742B18"/>
    <w:rsid w:val="3A0435C1"/>
    <w:rsid w:val="3A314D5C"/>
    <w:rsid w:val="3B2D5AEA"/>
    <w:rsid w:val="3BFD5445"/>
    <w:rsid w:val="3E7F2073"/>
    <w:rsid w:val="412328E9"/>
    <w:rsid w:val="4659530C"/>
    <w:rsid w:val="49975D7C"/>
    <w:rsid w:val="4A3544CB"/>
    <w:rsid w:val="4ED60A13"/>
    <w:rsid w:val="52431341"/>
    <w:rsid w:val="57FC211C"/>
    <w:rsid w:val="582E1150"/>
    <w:rsid w:val="588A60AA"/>
    <w:rsid w:val="5A8A6405"/>
    <w:rsid w:val="5ADA2B13"/>
    <w:rsid w:val="5B0F703D"/>
    <w:rsid w:val="5D0C255E"/>
    <w:rsid w:val="61B064B3"/>
    <w:rsid w:val="6308474C"/>
    <w:rsid w:val="641653C0"/>
    <w:rsid w:val="65905E62"/>
    <w:rsid w:val="693409F8"/>
    <w:rsid w:val="6BAF0B64"/>
    <w:rsid w:val="6D695B73"/>
    <w:rsid w:val="70B214A0"/>
    <w:rsid w:val="70E54136"/>
    <w:rsid w:val="79E668E6"/>
    <w:rsid w:val="7C434CBD"/>
    <w:rsid w:val="7CC51184"/>
    <w:rsid w:val="7EE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2017-04-29T03:39:00Z</dcterms:created>
  <dc:creator>acer</dc:creator>
  <cp:lastModifiedBy>张兵</cp:lastModifiedBy>
  <cp:lastPrinted>2019-04-26T07:31:00Z</cp:lastPrinted>
  <dcterms:modified xsi:type="dcterms:W3CDTF">2021-06-15T04:03:34Z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