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36"/>
          <w:szCs w:val="36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36"/>
          <w:szCs w:val="36"/>
          <w:lang w:val="zh-CN"/>
        </w:rPr>
        <w:t>云岭大讲堂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36"/>
          <w:szCs w:val="36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kern w:val="0"/>
          <w:sz w:val="36"/>
          <w:szCs w:val="36"/>
          <w:lang w:val="zh-CN"/>
        </w:rPr>
        <w:t>公益科普讲座主讲人须知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cs="宋体"/>
          <w:b/>
          <w:bCs/>
          <w:spacing w:val="0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0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/>
        </w:rPr>
      </w:pP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/>
        </w:rPr>
        <w:t>一、“云岭大讲堂”由中共云南省委宣传部、云南省社会科学界联合会共同主办。组委会办公室设在省社科联科普部。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9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/>
        </w:rPr>
        <w:t>二、“云岭大讲堂”举办点设在</w:t>
      </w: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en-US" w:eastAsia="zh-CN"/>
        </w:rPr>
        <w:t>省、州（市）、县（市、区）的部分机关、学校、图书馆、企业、社区，主讲人应根据不同受众做到分众科普。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9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  <w:t>三、“云岭大讲堂”的组织模式为菜单式目录、项目化运作、</w:t>
      </w: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en-US" w:eastAsia="zh-CN"/>
        </w:rPr>
        <w:t>社会化评价模式。即</w:t>
      </w: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  <w:t>主讲人提供讲座服务，举办点做好组织服务工作，讲座结束后，举办点负责人和听众对讲座进行评价，主讲人对举办点的服务进行评价。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9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  <w:t>四、主讲人在讲座过程中，须</w:t>
      </w:r>
      <w:r>
        <w:rPr>
          <w:rFonts w:hint="eastAsia" w:ascii="CESI仿宋-GB2312" w:hAnsi="CESI仿宋-GB2312" w:eastAsia="CESI仿宋-GB2312" w:cs="CESI仿宋-GB2312"/>
          <w:spacing w:val="0"/>
          <w:sz w:val="32"/>
          <w:szCs w:val="32"/>
        </w:rPr>
        <w:t>严格</w:t>
      </w: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/>
        </w:rPr>
        <w:t>遵守国家法律法规，坚持弘扬正能量，严守</w:t>
      </w:r>
      <w:r>
        <w:rPr>
          <w:rFonts w:hint="eastAsia" w:ascii="CESI仿宋-GB2312" w:hAnsi="CESI仿宋-GB2312" w:eastAsia="CESI仿宋-GB2312" w:cs="CESI仿宋-GB2312"/>
          <w:spacing w:val="0"/>
          <w:sz w:val="32"/>
          <w:szCs w:val="32"/>
        </w:rPr>
        <w:t>政治纪律</w:t>
      </w:r>
      <w:r>
        <w:rPr>
          <w:rFonts w:hint="eastAsia" w:ascii="CESI仿宋-GB2312" w:hAnsi="CESI仿宋-GB2312" w:eastAsia="CESI仿宋-GB2312" w:cs="CESI仿宋-GB2312"/>
          <w:spacing w:val="0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/>
        </w:rPr>
        <w:t>并对所讲内容承担相应的法律责任和意识形态责任，确保</w:t>
      </w: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eastAsia="zh-CN"/>
        </w:rPr>
        <w:t>不出现</w:t>
      </w: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</w:rPr>
        <w:t>杂音和噪音</w:t>
      </w:r>
      <w:r>
        <w:rPr>
          <w:rFonts w:hint="eastAsia" w:ascii="CESI仿宋-GB2312" w:hAnsi="CESI仿宋-GB2312" w:eastAsia="CESI仿宋-GB2312" w:cs="CESI仿宋-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9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  <w:t>五、举办点一般在讲座举办前一周联系主讲人，主讲人可选择同意讲座、拒绝讲座或调整时间后同意讲座。时间安排确定后，主讲人应如期进行讲座，如临时有特殊情况不能安排的，经省社科联同意，可以取消讲座。如出现两次（含两次）以上临时取消行程，本年度内将不再安排其余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9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  <w:t>六、主办方将按照有关劳务费、差旅费规定支付主讲人讲座劳务费，以及到昆明市外的交通费、食宿费。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9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  <w:t>七、主办方将收集整理主讲人讲座文稿，公开出版《云岭大讲堂集萃》，并向主讲人赠送样书。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9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 w:eastAsia="zh-CN"/>
        </w:rPr>
        <w:t>八、主办方征求主讲人同意后，将对部分讲座进行录制，主讲人拥有经审查合格、并符合网络播出要求的成品节目片版权。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59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/>
        </w:rPr>
      </w:pP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zh-CN"/>
        </w:rPr>
        <w:t>九、主讲人获得主办方提供的宣传资料、图片、图书、影像等，未经主办方同意，不得用于商业性复制、上传网络、销售等。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CESI仿宋-GB2312" w:hAnsi="CESI仿宋-GB2312" w:eastAsia="CESI仿宋-GB2312" w:cs="CESI仿宋-GB2312"/>
          <w:b/>
          <w:bCs/>
          <w:spacing w:val="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CESI仿宋-GB2312" w:hAnsi="CESI仿宋-GB2312" w:eastAsia="CESI仿宋-GB2312" w:cs="CESI仿宋-GB2312"/>
          <w:b/>
          <w:bCs/>
          <w:spacing w:val="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  <w:lang w:val="zh-CN"/>
        </w:rPr>
      </w:pP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  <w:lang w:val="zh-CN"/>
        </w:rPr>
        <w:t>以上内容我已知悉，将按照主办方要求做好讲座服务工作。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  <w:lang w:val="zh-CN"/>
        </w:rPr>
        <w:t>主讲人签字</w:t>
      </w: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CESI仿宋-GB2312" w:hAnsi="CESI仿宋-GB2312" w:eastAsia="CESI仿宋-GB2312" w:cs="CESI仿宋-GB2312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  <w:lang w:val="zh-CN"/>
        </w:rPr>
        <w:t>日期</w:t>
      </w: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</w:rPr>
        <w:t xml:space="preserve">：   </w:t>
      </w: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  <w:lang w:val="zh-CN"/>
        </w:rPr>
        <w:t>年</w:t>
      </w: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</w:rPr>
        <w:t xml:space="preserve">    </w:t>
      </w: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  <w:lang w:val="zh-CN"/>
        </w:rPr>
        <w:t>月</w:t>
      </w: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</w:rPr>
        <w:t xml:space="preserve">    </w:t>
      </w:r>
      <w:r>
        <w:rPr>
          <w:rFonts w:hint="eastAsia" w:ascii="CESI黑体-GB2312" w:hAnsi="CESI黑体-GB2312" w:eastAsia="CESI黑体-GB2312" w:cs="CESI黑体-GB2312"/>
          <w:b/>
          <w:bCs/>
          <w:spacing w:val="0"/>
          <w:kern w:val="0"/>
          <w:sz w:val="32"/>
          <w:szCs w:val="32"/>
          <w:lang w:val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spacing w:val="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spacing w:val="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2715"/>
    <w:rsid w:val="054779D0"/>
    <w:rsid w:val="0C5B4749"/>
    <w:rsid w:val="104524B7"/>
    <w:rsid w:val="14682E4F"/>
    <w:rsid w:val="15F254BB"/>
    <w:rsid w:val="19A8272C"/>
    <w:rsid w:val="29AF6A55"/>
    <w:rsid w:val="2AFB183D"/>
    <w:rsid w:val="2B5E2558"/>
    <w:rsid w:val="3CBD3274"/>
    <w:rsid w:val="3DEC10A4"/>
    <w:rsid w:val="418E06D2"/>
    <w:rsid w:val="491B3D44"/>
    <w:rsid w:val="499C3B14"/>
    <w:rsid w:val="4A942DB8"/>
    <w:rsid w:val="55B37667"/>
    <w:rsid w:val="5F3C0667"/>
    <w:rsid w:val="61276407"/>
    <w:rsid w:val="64CF62BB"/>
    <w:rsid w:val="6513418A"/>
    <w:rsid w:val="73F23BF6"/>
    <w:rsid w:val="77D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2021-11-09T03:26:00Z</dcterms:created>
  <dc:creator>Administrator</dc:creator>
  <cp:lastModifiedBy>张兵</cp:lastModifiedBy>
  <dcterms:modified xsi:type="dcterms:W3CDTF">2021-11-10T09:40:35Z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